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4"/>
        <w:tblW w:w="10634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4"/>
        <w:gridCol w:w="3411"/>
        <w:gridCol w:w="4614"/>
        <w:gridCol w:w="1624"/>
      </w:tblGrid>
      <w:tr>
        <w:trPr>
          <w:trHeight w:val="567" w:hRule="atLeast"/>
        </w:trPr>
        <w:tc>
          <w:tcPr>
            <w:tcW w:w="984" w:type="dxa"/>
            <w:vMerge w:val="restart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№</w:t>
            </w:r>
          </w:p>
        </w:tc>
        <w:tc>
          <w:tcPr>
            <w:tcW w:w="3411" w:type="dxa"/>
            <w:vMerge w:val="restart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Место работы</w:t>
            </w:r>
          </w:p>
        </w:tc>
        <w:tc>
          <w:tcPr>
            <w:tcW w:w="4614" w:type="dxa"/>
            <w:vMerge w:val="restart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Должность</w:t>
            </w:r>
          </w:p>
        </w:tc>
        <w:tc>
          <w:tcPr>
            <w:tcW w:w="1624" w:type="dxa"/>
            <w:vMerge w:val="restart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Сколько сотрудников требуется</w:t>
            </w:r>
          </w:p>
        </w:tc>
      </w:tr>
      <w:tr>
        <w:trPr>
          <w:trHeight w:val="567" w:hRule="atLeast"/>
        </w:trPr>
        <w:tc>
          <w:tcPr>
            <w:tcW w:w="984" w:type="dxa"/>
            <w:vMerge w:val="continue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411" w:type="dxa"/>
            <w:vMerge w:val="continue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4614" w:type="dxa"/>
            <w:vMerge w:val="continue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1624" w:type="dxa"/>
            <w:vMerge w:val="continue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МБОУ "Лицей №1"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Учитель математики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vMerge w:val="restart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Учитель  биологии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vMerge w:val="continue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Учитель информатики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МБОУ "СОШ № 3"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Учитель физики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Учитель информатики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Учитель русского языка и литературы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МБОУ "СОШ №4"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Учитель английского языка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Учитель математики и физики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"Гимназия № 6"</w:t>
            </w:r>
          </w:p>
        </w:tc>
        <w:tc>
          <w:tcPr>
            <w:tcW w:w="46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математики</w:t>
            </w:r>
          </w:p>
        </w:tc>
        <w:tc>
          <w:tcPr>
            <w:tcW w:w="162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информатики</w:t>
            </w:r>
          </w:p>
        </w:tc>
        <w:tc>
          <w:tcPr>
            <w:tcW w:w="162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СОШ №7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физики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 СОШ №8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информатики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начальных кла</w:t>
            </w:r>
            <w:bookmarkStart w:id="0" w:name="_GoBack"/>
            <w:bookmarkEnd w:id="0"/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ссов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"ООШ №12"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физики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информатики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МБОУ </w:t>
            </w: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en-US" w:eastAsia="ru-RU" w:bidi="ar-SA"/>
              </w:rPr>
              <w:t>C</w:t>
            </w: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ОШ №13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Педагог психолог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СОШ № 15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Русский язык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математика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СОШ №18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физики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информатики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русского языка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СОШ  №19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информатики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Секретарь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Педагог-организатор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СОШ № 20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Заместитель директора по ВР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русского языка и литературы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"Молотицкая СОШ"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немецкого языка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английского языка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</w:t>
            </w: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Булатниковская ООШ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ИЗО, музыки, технологии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водитель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"Чаадаевская СОШ"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физики и математики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Педагог психолог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Ковардицкая СОШ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физики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  (11 часов)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Дворник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  (1,5 ставки)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Провар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  ( 1 ставка)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Младший 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  (1,15 ставки)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"Детский сад №1"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Младший 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Инструктор по физической культуре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"3"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"Детский сад №5"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Младший 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Повар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«Детский сад №7»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Старший 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"Детский сад №9"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Повар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"№13"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Музыкальный руководитель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"Детский сад № 26 комбинированного вида"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Учитель-логопед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 дефектолог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"_32__"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Инструктор по физической культуре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Младший 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повар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МАДОУ "Детский сад №33"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повар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"38"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Старший 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Дворник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Calibri" w:cs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color w:val="000000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color w:val="000000"/>
                <w:kern w:val="0"/>
                <w:sz w:val="26"/>
                <w:szCs w:val="26"/>
                <w:lang w:val="ru-RU" w:eastAsia="en-US" w:bidi="ar-SA"/>
              </w:rPr>
              <w:t>МБ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ДОУ</w:t>
            </w:r>
            <w:r>
              <w:rPr>
                <w:rFonts w:eastAsia="Calibri" w:cs="Times New Roman" w:ascii="Tempora LGC Uni" w:hAnsi="Tempora LGC Uni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«Детский сад №39 комбинированного вида»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«Детский сад №49»</w:t>
            </w:r>
          </w:p>
        </w:tc>
        <w:tc>
          <w:tcPr>
            <w:tcW w:w="46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воспитатель</w:t>
            </w:r>
          </w:p>
        </w:tc>
        <w:tc>
          <w:tcPr>
            <w:tcW w:w="162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Младший воспитатель</w:t>
            </w:r>
          </w:p>
        </w:tc>
        <w:tc>
          <w:tcPr>
            <w:tcW w:w="162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«Детский сад №51»</w:t>
            </w:r>
          </w:p>
        </w:tc>
        <w:tc>
          <w:tcPr>
            <w:tcW w:w="46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Младший воспитатель</w:t>
            </w:r>
          </w:p>
        </w:tc>
        <w:tc>
          <w:tcPr>
            <w:tcW w:w="162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«Детский сад №52»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Младший 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завхоз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"_53__"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МБОУ "__54_"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"Детский сад №62"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Учитель-дефектолог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Младший 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Уборщик служебных и производственных помещений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повар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Подсобный рабочий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"№ 81"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Муз. руководитель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повар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"Детский сад №90»"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Заместитель заведующего по АХР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Детский сад №94"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Старший 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воспитатель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Учитель-логопед (дефектолог)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МБДОУ "Детский сад № 10 пос.Зимнки"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Рабочий по ремонту и обслуживанию зданий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Повар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98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1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Педагог</w:t>
            </w: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en-US" w:eastAsia="ru-RU" w:bidi="ar-SA"/>
              </w:rPr>
              <w:t>-психолог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empora LGC Uni" w:hAnsi="Tempora LGC Uni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empora LGC Uni" w:hAnsi="Tempora LGC Uni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Journal SansSerif">
    <w:charset w:val="01"/>
    <w:family w:val="roman"/>
    <w:pitch w:val="variable"/>
  </w:font>
  <w:font w:name="Segoe UI">
    <w:charset w:val="01"/>
    <w:family w:val="roman"/>
    <w:pitch w:val="variable"/>
  </w:font>
  <w:font w:name="DejaVu Sans">
    <w:charset w:val="01"/>
    <w:family w:val="swiss"/>
    <w:pitch w:val="variable"/>
  </w:font>
  <w:font w:name="Calibri">
    <w:charset w:val="01"/>
    <w:family w:val="roman"/>
    <w:pitch w:val="variable"/>
  </w:font>
  <w:font w:name="Tempora LGC Uni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0f2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d10f2d"/>
    <w:pPr>
      <w:keepNext w:val="true"/>
      <w:spacing w:lineRule="auto" w:line="360"/>
      <w:jc w:val="center"/>
      <w:outlineLvl w:val="0"/>
    </w:pPr>
    <w:rPr>
      <w:b/>
      <w:spacing w:val="14"/>
      <w:sz w:val="28"/>
    </w:rPr>
  </w:style>
  <w:style w:type="paragraph" w:styleId="Heading2">
    <w:name w:val="Heading 2"/>
    <w:basedOn w:val="Normal"/>
    <w:next w:val="Normal"/>
    <w:link w:val="2"/>
    <w:qFormat/>
    <w:rsid w:val="00d10f2d"/>
    <w:pPr>
      <w:keepNext w:val="true"/>
      <w:jc w:val="center"/>
      <w:outlineLvl w:val="1"/>
    </w:pPr>
    <w:rPr>
      <w:rFonts w:ascii="Journal SansSerif" w:hAnsi="Journal SansSerif"/>
      <w:b/>
      <w:spacing w:val="160"/>
      <w:sz w:val="40"/>
      <w:lang w:eastAsia="ru-RU"/>
    </w:rPr>
  </w:style>
  <w:style w:type="paragraph" w:styleId="Heading3">
    <w:name w:val="Heading 3"/>
    <w:basedOn w:val="Normal"/>
    <w:next w:val="Normal"/>
    <w:link w:val="3"/>
    <w:qFormat/>
    <w:rsid w:val="00d10f2d"/>
    <w:pPr>
      <w:keepNext w:val="true"/>
      <w:ind w:left="34"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d10f2d"/>
    <w:rPr>
      <w:b/>
      <w:spacing w:val="14"/>
      <w:sz w:val="28"/>
    </w:rPr>
  </w:style>
  <w:style w:type="character" w:styleId="2" w:customStyle="1">
    <w:name w:val="Заголовок 2 Знак"/>
    <w:basedOn w:val="DefaultParagraphFont"/>
    <w:qFormat/>
    <w:rsid w:val="00d10f2d"/>
    <w:rPr>
      <w:rFonts w:ascii="Journal SansSerif" w:hAnsi="Journal SansSerif"/>
      <w:b/>
      <w:spacing w:val="160"/>
      <w:sz w:val="40"/>
      <w:lang w:eastAsia="ru-RU"/>
    </w:rPr>
  </w:style>
  <w:style w:type="character" w:styleId="3" w:customStyle="1">
    <w:name w:val="Заголовок 3 Знак"/>
    <w:basedOn w:val="DefaultParagraphFont"/>
    <w:qFormat/>
    <w:rsid w:val="00d10f2d"/>
    <w:rPr>
      <w:b/>
      <w:sz w:val="28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3141f"/>
    <w:rPr>
      <w:rFonts w:ascii="Segoe UI" w:hAnsi="Segoe UI" w:cs="Segoe UI"/>
      <w:sz w:val="18"/>
      <w:szCs w:val="18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d10f2d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63141f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63141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c2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LibreOffice/7.6.7.2$Linux_X86_64 LibreOffice_project/60$Build-2</Application>
  <AppVersion>15.0000</AppVersion>
  <Pages>4</Pages>
  <Words>473</Words>
  <Characters>2332</Characters>
  <CharactersWithSpaces>2529</CharactersWithSpaces>
  <Paragraphs>283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2024-06-18T08:05:00Z</dcterms:created>
  <dc:creator>User</dc:creator>
  <dc:description/>
  <dc:language>ru-RU</dc:language>
  <cp:lastModifiedBy/>
  <cp:lastPrinted>2025-09-16T06:56:00Z</cp:lastPrinted>
  <dcterms:modified xsi:type="dcterms:W3CDTF">2025-11-12T15:44:31Z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